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《中国信鸽协会寄养赛竞赛规程模板》（试行）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一、竞赛名称：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二、组织机构：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（一）主办单位：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（二）承办单位：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（三）协办单位：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（四）赞助单位：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三、报名费 XXX 元，共定制 XXXX 枚，每组 10 枚。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（一）同一参赛鸽舍同一参赛会员领取一组（10 枚）专环即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获参加团体赛资格，参赛会员领取专环时须缴齐全部参赛报名费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（二）报名时间：XXXX 年 XX 月 XX 日开始，XXXX 年 XX 月 XX 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截止。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四、参赛条件：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（一）认同并自愿遵守本规程的各级信鸽协会会员，经报名、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注册成为办赛单位会员即可参赛。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（二）参赛鸽必须佩戴本赛事专供号段比赛足环和配发的封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闭式电子足环。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（三）参赛会员可自主选择寄养鸽舍参赛。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（四）参赛鸽舍位置必须位于 XXX 行政区内，并且到本次比赛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司放地空距符合《规则》中规定的中距离比赛项目空距要求。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（五）参赛会员必须实名，否则影响参赛者权益。如：XXX 舍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+XXX。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五、比赛项目、空距、时间：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（一）比赛项目：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1、资格赛；2、团体赛（大团体、小团体）；3、精英赛；4、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单羽赛；5、多羽赛；6、雌组；7、雄组；8、育种技能；9、配对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技能；10、鉴赏甄别技能；11、养训技能；12、鸽王赛（双关、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三关、四关、五关）；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（二）空距、时间：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1、XXX 公里，XXXX 年 X 月，XXX 境内清棚站；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2、XXX 公里，XXXX 年 X 月，XXX 境内；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3、XXX 公里，XXXX 年 X 月，XXX 境内；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4、XXX 公里，XXXX 年 X 月，XXX 境内；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5、XXX 公里，XXXX 年 X 月，XXX 境内；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比赛空距不得低于本条设定的空距。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六、参赛鸽注册：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（一）第一次注册（幼检）：在参赛鸽第一根飞行主羽脱落前，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注册后，如参赛鸽发生意外，可通知办赛单位重新注册。办赛单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位工作时间为每天上午 XX 时至下午 XX 时，注册截止时间为 XXXX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XX 月 XX 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（二）参赛鸽进行第一次注册时，参赛会员须租用办赛单位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指定比赛计时设备（含一套鸽钟、一块扫描板）押金 XXXX 元。赛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后检验如无损坏，全额退款。参赛会员领取计时设备后，须将鸽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钟插上电话卡并与扫描板连接通电，每日保持鸽钟信号、定位均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正常，如有异常可联系 XXXXXXXXXXX（微信同步）。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（三）参赛鸽自第一次注册之日起，参赛会员须每周连续 3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日上传家飞扫描记录。办赛单位将不定期抽查参赛鸽舍，参赛会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员务必予以配合。若参赛会员不按要求上传家飞数据或不予以配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合抽查工作，办赛单位有权取消该参赛鸽舍的全部参赛鸽比赛资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格。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（四）第二次注册（总检）：XXXX 年 XX 月 XX 日至 XXXX 年 XX 月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XX 日 XX 时。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（五）注册地点：寄养赛法定地址。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（六）注册流程：为参赛鸽登记存档、膀印滚章、照相。注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册结束后，注册专用滚章当众销毁。未经两次注册的参赛鸽将取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消其参赛资格。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七、竞赛办法：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（一）集鸽工作由监赛协会当值裁判员执行，核对环号信息、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盖暗记章、贴密封胶贴入笼，司放、监放、查验参赛鸽舍及成绩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审定工作。集鸽过程中对丧失飞行能力的赛鸽、戴足环的脚有明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显变形的不得上笼。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（二）本次比赛最终成绩以裁判长签字的成绩数据为准，网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络成绩仅供参考。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（三）本次比赛为多关赛，共设四关比赛，每关比赛时间间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隔七天。如第一关比赛遇特殊情况延期，第二关、第三关、第四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关比赛日期自动顺延。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（四）集鸽以中央气象台官网发布的天气预报为依据，如遇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司放地天气达不到《规则》中规定的放飞条件，办赛单位将更改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集鸽时间，集鸽前三日通知。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（五）为严防作弊，每关比赛均采用封闭参赛鸽足环的措施。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各关比赛结束后三小时内，所有参赛会员须携当日归巢鸽及计时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鸽钟到办赛单位报到，查验参赛鸽、截止时间，若发生参赛鸽足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环密封胶贴破损，将取消该参赛鸽比赛资格。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（六）各关比赛开笼条件、报到要求及特殊情况处理机制：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1、比赛开笼放飞条件依照《规则》相关条款规定执行，如比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赛放飞当天的天气达不到放飞条件，暂停放飞压笼一天。如第二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天天气仍然无法达到放飞要求，赛鸽运回，比赛顺延；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2、本关比赛有效报到要求：参赛鸽比赛报到成绩需达到飞行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分速 XXX 米/分钟，未达到上述要求的参赛鸽将失去继续比赛的资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格。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3、计时规定：比赛计时为开笼时间起算（俱乐部所在地）日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落时间后半小时为截止时间，次日（俱乐部所在地）日出时间前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半小时为起算时间。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（七）本关比赛成绩判定及特殊情况的处理机制：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1、若本关比赛规定有效报到期内参赛鸽归巢羽数不足 XXX 羽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（含 XXX 羽），比赛结束。单关赛按本关比赛成绩排定名次并发放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奖金，所有实际剩余奖金由该比赛项目本关上笼鸽均分。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2、若本比赛规定有效报到期内无参赛鸽归巢，比赛结束，退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还参赛会员全部参赛费用。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3、若本关比赛规定有效报到期内参赛鸽归巢羽数超过 XXX 羽，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比赛继续进行。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各单关比赛，有效报到期内参赛鸽归巢羽数由办赛单位确定。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八、奖励名额及奖金分配：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（一）资格赛：所有参赛鸽必须参加，比赛放飞日选择晴或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多云天气（这种天气覆盖整个比赛沿线）。报到截止时间为开笼当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日日落时间后半小时，比赛结束后三小时内，所有参赛会员须携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带当日归巢参赛鸽及计时鸽钟到办赛单位报到。不参加资格赛的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参赛鸽，将失去继续参赛的资格。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（二）单关赛以办赛单位为中心，基本空距为 500-550 公里，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比赛时间采取连续（间隔一周）四次比赛。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录取名额及奖金分配（各关前 10 名各发奖杯一樽）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办赛单位设定：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（三）鸽王赛按同一羽参赛鸽在四个单关赛中所获综合平均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飞行分速数值计算（参赛鸽四关总飞行距离除以总飞行时间），高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者排名列前，如分速相同，则以第四关名次高者成绩列前。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鸽王赛录取名额及奖金分配（前 XX 名各发奖杯一樽）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办赛单位设定：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（四）团体赛 具备团体赛资格的参赛鸽所获鸽王赛名次排列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成绩为准，获奖羽数多者成绩列先（至少 2 羽或 2 羽）。如获奖羽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数相同，以团体获奖鸽中获奖名次最前一羽赛鸽比较成绩，名次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前者列先。团体赛录取前 XX 名获奖，第一至十名奖金均为 XX 万元，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各发奖杯一樽。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办赛单位设定：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（五）大团体赛 具备团体赛资格的参赛鸽所获鸽王赛名次排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列成绩为准，获奖羽数多者成绩列先（至少 2 羽或 2 羽以上）。如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获奖羽数相同，以团体获奖鸽中获奖名次最前一羽赛鸽比较成绩，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名次前者列先。团体赛录取前 XX 名获奖，第一至十名奖金均为 XX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万元，各发奖杯一樽。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（六）最佳教练员奖：（全会参赛鸽舍均可参加）购满 12 个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团体（120 枚）专环的参赛鸽舍具有“最佳教练员奖”的参赛资格，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报名截止日前确认“最佳教练员奖”参赛团体的全部环号，一经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确认不得更改。以具备“最佳教练员奖”参赛资格的参赛鸽所获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鸽王赛名次排列成绩为准，获奖羽数多的参赛团体成绩列先（至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少 2 羽或 2 羽以上）。如获奖羽数相同，以参赛团体获奖鸽中名次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最前一羽赛鸽比较成绩，名次前者列先。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最佳教练员奖录取前三名获奖，第一名 XX 万元，第二名 XX 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元，第三名 XX 万元。（办赛单位承担本赛项全部奖金）。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（七）单羽、多羽、技能项目的赛事，奖励办赛单位设置。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九、纠纷调解机制与熔断：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（一）纠纷调解机制；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（二）熔断机制；当发生不可抗力的情形时比赛予以中止。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即不能预见、不能避免并不能克服的客观情况。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不可抗力主要包括以下几种情形：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①自然灾害，如台风、海啸、洪水、地震、火山爆发、山体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滑坡等；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②政府行为，如征收、征用、因公共安全社会进入紧急状态、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体育行政部门执行政府决定、刑事司法介入；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③社会异常事件，如战争、疫情、骚乱等。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以上情形，由监赛协会决定中止比赛并予公告，协会不因此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承担相应的民事责任。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十、其他约定事项须遵守中国信鸽协会相关规定。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十一、本规程最终解释权归属中国信鸽协会。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《中国信鸽协会寄养赛竞赛规程</w:t>
      </w:r>
    </w:p>
    <w:p>
      <w:pPr>
        <w:jc w:val="center"/>
        <w:rPr>
          <w:rFonts w:hint="eastAsia" w:eastAsiaTheme="minor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eastAsiaTheme="minorEastAsia"/>
          <w:sz w:val="32"/>
          <w:szCs w:val="32"/>
          <w:lang w:eastAsia="zh-CN"/>
        </w:rPr>
        <w:t>模板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 w:eastAsiaTheme="minorEastAsia"/>
          <w:sz w:val="32"/>
          <w:szCs w:val="32"/>
          <w:lang w:eastAsia="zh-CN"/>
        </w:rPr>
        <w:t>试行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 w:eastAsiaTheme="minorEastAsia"/>
          <w:sz w:val="32"/>
          <w:szCs w:val="32"/>
          <w:lang w:eastAsia="zh-CN"/>
        </w:rPr>
        <w:t>使用说明》</w:t>
      </w:r>
    </w:p>
    <w:p>
      <w:pPr>
        <w:jc w:val="center"/>
        <w:rPr>
          <w:rFonts w:hint="eastAsia" w:eastAsiaTheme="minorEastAsia"/>
          <w:sz w:val="32"/>
          <w:szCs w:val="32"/>
          <w:lang w:eastAsia="zh-CN"/>
        </w:rPr>
      </w:pPr>
    </w:p>
    <w:p>
      <w:p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2024年2月4日下午14:00在中国信鸽协会召开《中国信鸽公棚、寄养棚竞赛管理暂行规定》线上研讨会，国家体育总局社体中心李文勇主任、杨树刚主任、黄强主任现场参加了会议，并对中国信鸽协会公棚赛竞赛规程模板(试行)、中国信鸽协会寄养赛竞赛规程模板(试行)提出修改意见。</w:t>
      </w:r>
    </w:p>
    <w:p>
      <w:p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现修改完毕印发，暂试行一年，具体使用原则如下：</w:t>
      </w:r>
    </w:p>
    <w:p>
      <w:pPr>
        <w:numPr>
          <w:numId w:val="0"/>
        </w:numPr>
        <w:ind w:left="0" w:leftChars="0" w:firstLine="420" w:firstLineChars="15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该模板系固定格式规程，使用者不得变更规程内容顺序，如需补充，在需要补充条款的最后列明。</w:t>
      </w:r>
    </w:p>
    <w:p>
      <w:pPr>
        <w:numPr>
          <w:numId w:val="0"/>
        </w:numPr>
        <w:ind w:left="0" w:leftChars="0" w:firstLine="420" w:firstLineChars="15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参赛费最高不得超出10000元/羽，单项赛报名费不得高于参赛费。</w:t>
      </w:r>
    </w:p>
    <w:p>
      <w:p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主办单位不得违反以上规定，如有违反，各级协会不得提供执裁服务。</w:t>
      </w:r>
    </w:p>
    <w:p>
      <w:pPr>
        <w:ind w:left="0" w:leftChars="0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中国信鸽协会</w:t>
      </w:r>
    </w:p>
    <w:p>
      <w:pPr>
        <w:ind w:left="0" w:leftChars="0"/>
        <w:jc w:val="righ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2024年2月3日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1OTA0NDljYTI5OTk3MzhjOGI2ZTg1MzFlYzhjM2YifQ=="/>
  </w:docVars>
  <w:rsids>
    <w:rsidRoot w:val="49103E04"/>
    <w:rsid w:val="19091978"/>
    <w:rsid w:val="1F28772C"/>
    <w:rsid w:val="2E0B3C17"/>
    <w:rsid w:val="49103E04"/>
    <w:rsid w:val="67782F07"/>
    <w:rsid w:val="7F63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2024-02-26T12:45:00Z</dcterms:created>
  <dc:creator>小老钧 </dc:creator>
  <cp:lastModifiedBy>小老钧 </cp:lastModifiedBy>
  <dcterms:modified xsi:type="dcterms:W3CDTF">2024-02-26T14:29:08Z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BE51234D6FBD49A3BE34C7B62F49D120_13</vt:lpwstr>
  </property>
</Properties>
</file>